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3" w:after="0"/>
        <w:ind w:right="117"/>
        <w:jc w:val="right"/>
        <w:rPr/>
      </w:pPr>
      <w:r>
        <w:rPr>
          <w:i/>
        </w:rPr>
        <w:t>Alle</w:t>
      </w:r>
      <w:r>
        <w:rPr>
          <w:i/>
          <w:spacing w:val="1"/>
        </w:rPr>
        <w:t>ga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 –</w:t>
      </w:r>
      <w:r>
        <w:rPr>
          <w:i/>
          <w:spacing w:val="-2"/>
        </w:rPr>
        <w:t xml:space="preserve"> </w:t>
      </w:r>
      <w:r>
        <w:rPr>
          <w:i/>
        </w:rPr>
        <w:t>MOD</w:t>
      </w:r>
      <w:r>
        <w:rPr>
          <w:i/>
          <w:spacing w:val="1"/>
        </w:rPr>
        <w:t>E</w:t>
      </w:r>
      <w:r>
        <w:rPr>
          <w:i/>
        </w:rPr>
        <w:t>L</w:t>
      </w:r>
      <w:r>
        <w:rPr>
          <w:i/>
          <w:spacing w:val="-1"/>
        </w:rPr>
        <w:t>L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  <w:spacing w:val="1"/>
          <w:w w:val="99"/>
        </w:rPr>
        <w:t>IS</w:t>
      </w:r>
      <w:r>
        <w:rPr>
          <w:i/>
          <w:w w:val="99"/>
        </w:rPr>
        <w:t>T</w:t>
      </w:r>
      <w:r>
        <w:rPr>
          <w:i/>
          <w:spacing w:val="3"/>
          <w:w w:val="99"/>
        </w:rPr>
        <w:t>A</w:t>
      </w:r>
      <w:r>
        <w:rPr>
          <w:i/>
          <w:spacing w:val="-1"/>
          <w:w w:val="99"/>
        </w:rPr>
        <w:t>N</w:t>
      </w:r>
      <w:r>
        <w:rPr>
          <w:i/>
          <w:w w:val="99"/>
        </w:rPr>
        <w:t>ZA</w:t>
      </w:r>
    </w:p>
    <w:p>
      <w:pPr>
        <w:pStyle w:val="Normal"/>
        <w:spacing w:lineRule="exact" w:line="260" w:before="1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727" w:left="6249" w:right="11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MU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CAMPAGNANO DI ROMA</w:t>
      </w:r>
      <w:r>
        <w:rPr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OR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1</w:t>
      </w:r>
    </w:p>
    <w:p>
      <w:pPr>
        <w:pStyle w:val="Normal"/>
        <w:ind w:hanging="727" w:left="6249" w:right="112"/>
        <w:jc w:val="right"/>
        <w:rPr>
          <w:sz w:val="22"/>
          <w:szCs w:val="22"/>
        </w:rPr>
      </w:pPr>
      <w:r>
        <w:rPr/>
      </w:r>
    </w:p>
    <w:p>
      <w:pPr>
        <w:pStyle w:val="Normal"/>
        <w:ind w:hanging="727" w:left="6249" w:right="11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727" w:left="6249" w:right="112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1" w:after="1"/>
        <w:rPr>
          <w:rFonts w:ascii="Times New Roman" w:hAnsi="Times New Roman" w:cs="Times New Roman"/>
          <w:b/>
          <w:bCs/>
          <w:color w:val="19191A"/>
          <w:shd w:fill="FFFFFF" w:val="clear"/>
        </w:rPr>
      </w:pPr>
      <w:r>
        <w:rPr>
          <w:rFonts w:cs="Times New Roman" w:ascii="Times New Roman" w:hAnsi="Times New Roman"/>
          <w:b/>
          <w:bCs/>
          <w:color w:val="19191A"/>
          <w:shd w:fill="FFFFFF" w:val="clear"/>
        </w:rPr>
        <w:t xml:space="preserve">OGGETTO: CANDIDATURA PER PARTECIPAZIONE ALLA  PROCEDURA DI CO-PROGRAMMAZIONE  FINALIZZATA ALL’ ATTIVITA’ DI ANIMAZIONE SOCIO-CULTURALE NELLA SEZIONE  “BIBLIOTECA DEI BAMBINI” DELLA BIBLIOTECA COMUNALE “C. MAGGIORANI” </w:t>
      </w:r>
    </w:p>
    <w:p>
      <w:pPr>
        <w:pStyle w:val="Standard"/>
        <w:spacing w:before="1" w:after="1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</w:r>
    </w:p>
    <w:p>
      <w:pPr>
        <w:pStyle w:val="Normal"/>
        <w:spacing w:lineRule="exact" w:line="240"/>
        <w:ind w:left="113" w:right="73"/>
        <w:rPr>
          <w:sz w:val="24"/>
          <w:szCs w:val="24"/>
        </w:rPr>
      </w:pPr>
      <w:r>
        <w:rPr>
          <w:b/>
          <w:spacing w:val="31"/>
          <w:sz w:val="22"/>
          <w:szCs w:val="22"/>
        </w:rPr>
        <w:t xml:space="preserve"> 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Il sottoscritto………………………………………………………nato a………………………………. il ………………………………………..  residenza /sede legale……………………………………………………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In qualità di ………………………………………………………………………………………………………...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Tefefono /cellulare  ……………………………..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e-mail  ……………………………………………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 xml:space="preserve">pec ………………………………………………. </w:t>
      </w:r>
    </w:p>
    <w:p>
      <w:pPr>
        <w:pStyle w:val="Normal"/>
        <w:spacing w:lineRule="exact" w:line="220" w:before="6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 w:before="6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exact" w:line="240" w:before="1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CHIEDE </w:t>
      </w:r>
    </w:p>
    <w:p>
      <w:pPr>
        <w:pStyle w:val="Normal"/>
        <w:spacing w:lineRule="exact" w:line="240" w:before="1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10" w:after="0"/>
        <w:rPr>
          <w:sz w:val="24"/>
          <w:szCs w:val="24"/>
        </w:rPr>
      </w:pPr>
      <w:r>
        <w:rPr>
          <w:sz w:val="24"/>
          <w:szCs w:val="24"/>
        </w:rPr>
        <w:t xml:space="preserve">DI PARTECIPARE ALLA PROCEDURA DI CO-PROGRAMMAZIONE  FINALIZZATA ALL’ ATTIVITA’  DI ANIMAZIONE SOCIO-CULTURALE NELLA SEZIONE  BIBLIOTECA DEI BAMBINI DELLA BIBLIOTECA COMUNALE “C. MAGGIORANI” </w:t>
      </w:r>
    </w:p>
    <w:p>
      <w:pPr>
        <w:sectPr>
          <w:type w:val="nextPage"/>
          <w:pgSz w:w="11906" w:h="16838"/>
          <w:pgMar w:left="1020" w:right="1020" w:gutter="0" w:header="0" w:top="480" w:footer="0" w:bottom="28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80"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3" w:after="0"/>
        <w:ind w:left="4328" w:right="4327"/>
        <w:jc w:val="center"/>
        <w:rPr>
          <w:b/>
          <w:sz w:val="22"/>
          <w:szCs w:val="22"/>
        </w:rPr>
      </w:pPr>
      <w:r>
        <w:rPr/>
      </w:r>
    </w:p>
    <w:p>
      <w:pPr>
        <w:pStyle w:val="Normal"/>
        <w:spacing w:before="3" w:after="0"/>
        <w:ind w:left="4328" w:right="4327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ICH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A</w:t>
      </w:r>
    </w:p>
    <w:p>
      <w:pPr>
        <w:pStyle w:val="Normal"/>
        <w:spacing w:before="3" w:after="0"/>
        <w:ind w:left="4328" w:right="432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40" w:before="9" w:after="0"/>
        <w:rPr>
          <w:sz w:val="24"/>
          <w:szCs w:val="24"/>
        </w:rPr>
      </w:pPr>
      <w:r>
        <w:rPr>
          <w:sz w:val="24"/>
          <w:szCs w:val="24"/>
        </w:rPr>
        <w:t xml:space="preserve">Di avere le caratteristiche ed i requisiti indicati nell’Avviso Pubblico approvato con determina n.   </w:t>
      </w:r>
      <w:r>
        <w:rPr>
          <w:sz w:val="24"/>
          <w:szCs w:val="24"/>
        </w:rPr>
        <w:t>270</w:t>
      </w:r>
      <w:r>
        <w:rPr>
          <w:sz w:val="24"/>
          <w:szCs w:val="24"/>
        </w:rPr>
        <w:t xml:space="preserve">  del </w:t>
      </w:r>
      <w:r>
        <w:rPr>
          <w:sz w:val="24"/>
          <w:szCs w:val="24"/>
        </w:rPr>
        <w:t>18/02/2025</w:t>
      </w:r>
    </w:p>
    <w:p>
      <w:pPr>
        <w:pStyle w:val="Normal"/>
        <w:spacing w:lineRule="exact" w:line="240"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9" w:after="0"/>
        <w:rPr>
          <w:sz w:val="24"/>
          <w:szCs w:val="24"/>
        </w:rPr>
      </w:pPr>
      <w:r>
        <w:rPr>
          <w:sz w:val="24"/>
          <w:szCs w:val="24"/>
        </w:rPr>
        <w:t xml:space="preserve">Per gli E.T.S. </w:t>
      </w:r>
    </w:p>
    <w:p>
      <w:pPr>
        <w:pStyle w:val="Normal"/>
        <w:spacing w:lineRule="exact" w:line="240"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9" w:after="0"/>
        <w:rPr>
          <w:sz w:val="24"/>
          <w:szCs w:val="24"/>
        </w:rPr>
      </w:pPr>
      <w:r>
        <w:rPr>
          <w:sz w:val="24"/>
          <w:szCs w:val="24"/>
        </w:rPr>
        <w:t>Dichiara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essere formalmente costituito (nell’atto costitutivo e nello Statuto deve risultare espressa previsione dello svolgimento di attività e servizi a favore di terzi analoghi a quelli oggetto del presente Avviso di co-progettazione) o, in caso di ATS non costituita, di impegnarsi a costituirsi prima della sottoscrizione della convenzione;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essere iscritti al RUNTS da almeno sei mesi a far data dalla pubblicazione del presente Avviso;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non aver messo in pratica atti, patti o comportamenti discriminatori ai sensi degli artt. 25 e 26 del D.Lgs. n.198/2006 “Codice delle pari opportunità tra uomo e donna ai sensi dell’articolo 6 della L. 246/2005”, accertati da parte della direzione provinciale del lavoro territorialmente competente;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osservare ed applicare integralmente il trattamento economico e normativo previsto dal CCNL e rispettare tutti gli adempimenti assicurativi, previdenziali e fiscali derivanti dalle leggi in vigore, nella piena osservanza dei termini e modalità previsti dalle leggi medesime;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essere in possesso di partita IVA e/o codice fiscale;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essere in possesso dei requisiti indicati nell’art. 94 e segg. del Codice dei contratti pubblici (D.Lgs.36/2023), applicato per analogia;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textAlignment w:val="auto"/>
        <w:rPr>
          <w:rFonts w:ascii="Times New Roman" w:hAnsi="Times New Roman" w:eastAsia="Caladea" w:cs="Times New Roman"/>
          <w:sz w:val="28"/>
          <w:szCs w:val="28"/>
        </w:rPr>
      </w:pPr>
      <w:r>
        <w:rPr>
          <w:rFonts w:eastAsia="Caladea" w:cs="Times New Roman" w:ascii="Times New Roman" w:hAnsi="Times New Roman"/>
          <w:sz w:val="28"/>
          <w:szCs w:val="28"/>
        </w:rPr>
        <w:t>Di prevedere nel proprio Statuto servizi analoghi a quelli previsto nel presente Avviso.</w:t>
      </w:r>
    </w:p>
    <w:p>
      <w:pPr>
        <w:pStyle w:val="Normal"/>
        <w:spacing w:lineRule="exact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continuous"/>
          <w:pgSz w:w="11906" w:h="16838"/>
          <w:pgMar w:left="1020" w:right="1020" w:gutter="0" w:header="0" w:top="48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</w:r>
    </w:p>
    <w:p>
      <w:pPr>
        <w:pStyle w:val="Normal"/>
        <w:spacing w:lineRule="exact" w:line="200"/>
        <w:rPr>
          <w:b/>
        </w:rPr>
      </w:pPr>
      <w:r>
        <w:rPr>
          <w:b/>
        </w:rPr>
      </w:r>
    </w:p>
    <w:p>
      <w:pPr>
        <w:pStyle w:val="Normal"/>
        <w:rPr>
          <w:b/>
          <w:sz w:val="22"/>
          <w:szCs w:val="22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1120140</wp:posOffset>
                </wp:positionV>
                <wp:extent cx="2305685" cy="635"/>
                <wp:effectExtent l="3175" t="3175" r="3175" b="3175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800" cy="720"/>
                          <a:chOff x="0" y="0"/>
                          <a:chExt cx="2305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3058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339.9pt;margin-top:88.2pt;width:181.5pt;height:0pt" coordorigin="6798,1764" coordsize="3630,0">
                <v:line id="shape_0" from="6798,1764" to="10428,1764" stroked="t" o:allowincell="f" style="position:absolute;mso-position-horizontal-relative:page">
                  <v:stroke color="black" weight="57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ALLEG</w:t>
      </w:r>
      <w:r>
        <w:rPr>
          <w:b/>
          <w:sz w:val="22"/>
          <w:szCs w:val="22"/>
        </w:rPr>
        <w:t>A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sectPr>
          <w:type w:val="continuous"/>
          <w:pgSz w:w="11906" w:h="16838"/>
          <w:pgMar w:left="1020" w:right="1020" w:gutter="0" w:header="0" w:top="480" w:footer="0" w:bottom="280"/>
          <w:cols w:num="2" w:equalWidth="false" w:sep="false">
            <w:col w:w="2110" w:space="2320"/>
            <w:col w:w="5435"/>
          </w:cols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3"/>
        </w:numPr>
        <w:spacing w:lineRule="exact" w:line="200"/>
        <w:rPr/>
      </w:pPr>
      <w:r>
        <w:rPr/>
        <w:t xml:space="preserve">Documento di Identità </w:t>
      </w:r>
    </w:p>
    <w:p>
      <w:pPr>
        <w:pStyle w:val="ListParagraph"/>
        <w:spacing w:lineRule="exact" w:line="200"/>
        <w:rPr/>
      </w:pPr>
      <w:r>
        <w:rPr/>
        <w:t>Per gli ETS :</w:t>
      </w:r>
    </w:p>
    <w:p>
      <w:pPr>
        <w:pStyle w:val="ListParagraph"/>
        <w:numPr>
          <w:ilvl w:val="0"/>
          <w:numId w:val="3"/>
        </w:numPr>
        <w:spacing w:lineRule="exact" w:line="200"/>
        <w:rPr/>
      </w:pPr>
      <w:r>
        <w:rPr/>
        <w:t>Statuto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ListParagraph"/>
        <w:spacing w:lineRule="exact" w:line="200"/>
        <w:rPr/>
      </w:pPr>
      <w:r>
        <w:rPr/>
      </w:r>
    </w:p>
    <w:p>
      <w:pPr>
        <w:pStyle w:val="Normal"/>
        <w:spacing w:lineRule="exact" w:line="260" w:before="18" w:after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continuous"/>
      <w:pgSz w:w="11906" w:h="16838"/>
      <w:pgMar w:left="1020" w:right="1020" w:gutter="0" w:header="0" w:top="48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fc2a2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ucida Sans Unicode" w:cs="Arial"/>
      <w:color w:val="auto"/>
      <w:kern w:val="0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rsid w:val="001d2f73"/>
    <w:pPr>
      <w:widowControl w:val="false"/>
      <w:suppressAutoHyphens w:val="true"/>
      <w:spacing w:before="0" w:after="0"/>
      <w:ind w:left="720"/>
      <w:contextualSpacing/>
      <w:textAlignment w:val="baseline"/>
    </w:pPr>
    <w:rPr>
      <w:rFonts w:ascii="Liberation Serif" w:hAnsi="Liberation Serif" w:eastAsia="Lucida Sans Unicode" w:cs="Mangal"/>
      <w:sz w:val="24"/>
      <w:szCs w:val="21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5F495ECE3914A9B8834EE76641919" ma:contentTypeVersion="13" ma:contentTypeDescription="Creare un nuovo documento." ma:contentTypeScope="" ma:versionID="8dd4d0edb34bdbe83b80697e5e33b48b">
  <xsd:schema xmlns:xsd="http://www.w3.org/2001/XMLSchema" xmlns:xs="http://www.w3.org/2001/XMLSchema" xmlns:p="http://schemas.microsoft.com/office/2006/metadata/properties" xmlns:ns2="b7a4a97e-8585-47ff-ba7d-0d9a89d01361" xmlns:ns3="2ded54e6-5153-47d1-9e15-f1928fb5cc64" targetNamespace="http://schemas.microsoft.com/office/2006/metadata/properties" ma:root="true" ma:fieldsID="d7ee40204fa6a7e7de9264b70ba471d6" ns2:_="" ns3:_="">
    <xsd:import namespace="b7a4a97e-8585-47ff-ba7d-0d9a89d01361"/>
    <xsd:import namespace="2ded54e6-5153-47d1-9e15-f1928fb5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a97e-8585-47ff-ba7d-0d9a89d01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fc45b9e-0080-4ed1-be32-4dbabc87d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54e6-5153-47d1-9e15-f1928fb5cc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51ce4c-e6fe-4a1f-802d-3706f823fcbe}" ma:internalName="TaxCatchAll" ma:showField="CatchAllData" ma:web="2ded54e6-5153-47d1-9e15-f1928fb5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7F7E-8267-4B4B-8E30-207091E19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8856A-419C-427C-AF46-96AB9093A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4a97e-8585-47ff-ba7d-0d9a89d01361"/>
    <ds:schemaRef ds:uri="2ded54e6-5153-47d1-9e15-f1928fb5c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LibreOffice/24.2.3.2$Windows_X86_64 LibreOffice_project/433d9c2ded56988e8a90e6b2e771ee4e6a5ab2ba</Application>
  <AppVersion>15.0000</AppVersion>
  <Pages>2</Pages>
  <Words>364</Words>
  <Characters>2248</Characters>
  <CharactersWithSpaces>2596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2025-01-23T14:50:00Z</dcterms:created>
  <dc:creator>Lucia Graziosi</dc:creator>
  <dc:description/>
  <dc:language>it-IT</dc:language>
  <cp:lastModifiedBy/>
  <dcterms:modified xsi:type="dcterms:W3CDTF">2025-02-18T17:09:51Z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